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58" w:rsidRPr="00E80BDC" w:rsidRDefault="00C70E58" w:rsidP="001E549E">
      <w:pPr>
        <w:jc w:val="center"/>
        <w:rPr>
          <w:b/>
          <w:sz w:val="26"/>
          <w:szCs w:val="26"/>
        </w:rPr>
      </w:pPr>
      <w:r w:rsidRPr="00E80BDC">
        <w:rPr>
          <w:b/>
          <w:sz w:val="26"/>
          <w:szCs w:val="26"/>
        </w:rPr>
        <w:t xml:space="preserve"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 </w:t>
      </w:r>
    </w:p>
    <w:p w:rsidR="00C70E58" w:rsidRPr="00E80BDC" w:rsidRDefault="00C70E58" w:rsidP="00C53B67">
      <w:pPr>
        <w:jc w:val="center"/>
        <w:rPr>
          <w:b/>
          <w:bCs/>
          <w:sz w:val="26"/>
          <w:szCs w:val="26"/>
          <w:vertAlign w:val="superscript"/>
        </w:rPr>
      </w:pPr>
    </w:p>
    <w:p w:rsidR="00C70E58" w:rsidRPr="00E80BDC" w:rsidRDefault="00C70E58" w:rsidP="00C53B67">
      <w:pPr>
        <w:jc w:val="center"/>
        <w:rPr>
          <w:b/>
          <w:bCs/>
          <w:sz w:val="26"/>
          <w:szCs w:val="26"/>
        </w:rPr>
      </w:pPr>
      <w:r w:rsidRPr="00E80BDC">
        <w:rPr>
          <w:b/>
          <w:bCs/>
          <w:sz w:val="26"/>
          <w:szCs w:val="26"/>
        </w:rPr>
        <w:t>РЕШЕНИЕ №1</w:t>
      </w:r>
    </w:p>
    <w:p w:rsidR="00C70E58" w:rsidRPr="00E80BDC" w:rsidRDefault="00C70E58" w:rsidP="00C53B67">
      <w:pPr>
        <w:jc w:val="center"/>
        <w:rPr>
          <w:b/>
          <w:bCs/>
          <w:sz w:val="26"/>
          <w:szCs w:val="26"/>
        </w:rPr>
      </w:pPr>
    </w:p>
    <w:p w:rsidR="00C70E58" w:rsidRPr="00E80BDC" w:rsidRDefault="00C70E58" w:rsidP="00C53B67">
      <w:pPr>
        <w:jc w:val="center"/>
        <w:rPr>
          <w:b/>
          <w:bCs/>
          <w:sz w:val="26"/>
          <w:szCs w:val="26"/>
        </w:rPr>
      </w:pPr>
    </w:p>
    <w:p w:rsidR="00C70E58" w:rsidRPr="00E80BDC" w:rsidRDefault="00C70E58" w:rsidP="001E549E">
      <w:pPr>
        <w:spacing w:line="276" w:lineRule="auto"/>
        <w:rPr>
          <w:b/>
          <w:bCs/>
          <w:sz w:val="26"/>
          <w:szCs w:val="26"/>
        </w:rPr>
      </w:pPr>
      <w:r w:rsidRPr="00E80BDC">
        <w:rPr>
          <w:b/>
          <w:bCs/>
          <w:sz w:val="26"/>
          <w:szCs w:val="26"/>
        </w:rPr>
        <w:t xml:space="preserve">г. о. Химки </w:t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</w:t>
      </w:r>
      <w:r w:rsidRPr="00E80BDC">
        <w:rPr>
          <w:b/>
          <w:bCs/>
          <w:sz w:val="26"/>
          <w:szCs w:val="26"/>
        </w:rPr>
        <w:t>23 марта 2021 года</w:t>
      </w:r>
    </w:p>
    <w:p w:rsidR="00C70E58" w:rsidRPr="00E80BDC" w:rsidRDefault="00C70E58" w:rsidP="00C53B67">
      <w:pPr>
        <w:jc w:val="center"/>
        <w:rPr>
          <w:b/>
          <w:bCs/>
          <w:sz w:val="26"/>
          <w:szCs w:val="26"/>
        </w:rPr>
      </w:pPr>
    </w:p>
    <w:p w:rsidR="00C70E58" w:rsidRPr="00E80BDC" w:rsidRDefault="00C70E58" w:rsidP="00C53B67">
      <w:pPr>
        <w:jc w:val="center"/>
        <w:rPr>
          <w:b/>
          <w:bCs/>
          <w:sz w:val="26"/>
          <w:szCs w:val="26"/>
        </w:rPr>
      </w:pPr>
    </w:p>
    <w:p w:rsidR="00C70E58" w:rsidRPr="00E80BDC" w:rsidRDefault="00C70E58" w:rsidP="00C53B67">
      <w:pPr>
        <w:rPr>
          <w:b/>
          <w:bCs/>
          <w:sz w:val="26"/>
          <w:szCs w:val="26"/>
        </w:rPr>
      </w:pPr>
    </w:p>
    <w:p w:rsidR="00C70E58" w:rsidRPr="00E80BDC" w:rsidRDefault="00C70E58" w:rsidP="00C53B67">
      <w:pPr>
        <w:pStyle w:val="Heading2"/>
        <w:rPr>
          <w:szCs w:val="26"/>
        </w:rPr>
      </w:pPr>
      <w:r w:rsidRPr="00E80BDC">
        <w:rPr>
          <w:szCs w:val="26"/>
        </w:rPr>
        <w:t>Об определении формы, порядка размещения и тем видеоконтента с участием кандидата предварительного голосования в информационно-телекоммуникационной сети «Интернет»</w:t>
      </w:r>
    </w:p>
    <w:p w:rsidR="00C70E58" w:rsidRPr="00E80BDC" w:rsidRDefault="00C70E58" w:rsidP="008F7FD8">
      <w:pPr>
        <w:pStyle w:val="Heading2"/>
        <w:rPr>
          <w:szCs w:val="26"/>
        </w:rPr>
      </w:pPr>
    </w:p>
    <w:p w:rsidR="00C70E58" w:rsidRPr="00E80BDC" w:rsidRDefault="00C70E58" w:rsidP="008F7FD8">
      <w:pPr>
        <w:pStyle w:val="Heading2"/>
        <w:rPr>
          <w:bCs/>
          <w:szCs w:val="26"/>
        </w:rPr>
      </w:pPr>
      <w:r w:rsidRPr="00E80BDC">
        <w:rPr>
          <w:szCs w:val="26"/>
        </w:rPr>
        <w:tab/>
      </w:r>
    </w:p>
    <w:p w:rsidR="00C70E58" w:rsidRPr="00E80BDC" w:rsidRDefault="00C70E58" w:rsidP="008F7FD8">
      <w:pPr>
        <w:pStyle w:val="ListParagraph"/>
        <w:ind w:left="0" w:firstLine="567"/>
        <w:jc w:val="both"/>
        <w:rPr>
          <w:sz w:val="26"/>
          <w:szCs w:val="26"/>
        </w:rPr>
      </w:pPr>
      <w:r w:rsidRPr="00E80BDC">
        <w:rPr>
          <w:sz w:val="26"/>
          <w:szCs w:val="26"/>
        </w:rPr>
        <w:t xml:space="preserve">В соответствии с подпунктом 11 пункта 9 статьи 10, пунктом 1 статьи 19 Положения о порядке проведения предварительного голосования по кандидатурам для последующего выдвижения от Партии </w:t>
      </w:r>
      <w:r w:rsidRPr="00E80BDC">
        <w:rPr>
          <w:b/>
          <w:sz w:val="26"/>
          <w:szCs w:val="26"/>
        </w:rPr>
        <w:t>«ЕДИНАЯ РОССИЯ»</w:t>
      </w:r>
      <w:r w:rsidRPr="00E80BDC">
        <w:rPr>
          <w:sz w:val="26"/>
          <w:szCs w:val="26"/>
        </w:rPr>
        <w:t xml:space="preserve"> кандидатами в депутаты представительных органов муниципальных образований и на иные выборные должности местного самоуправления</w:t>
      </w:r>
      <w:r w:rsidRPr="00E80BDC">
        <w:rPr>
          <w:bCs/>
          <w:sz w:val="26"/>
          <w:szCs w:val="26"/>
        </w:rPr>
        <w:t xml:space="preserve">, утвержденного решением Президиума Генерального совета Партии </w:t>
      </w:r>
      <w:r w:rsidRPr="00E80BDC">
        <w:rPr>
          <w:b/>
          <w:sz w:val="26"/>
          <w:szCs w:val="26"/>
        </w:rPr>
        <w:t>«ЕДИНАЯ РОССИЯ»</w:t>
      </w:r>
      <w:r>
        <w:rPr>
          <w:b/>
          <w:sz w:val="26"/>
          <w:szCs w:val="26"/>
        </w:rPr>
        <w:t xml:space="preserve"> </w:t>
      </w:r>
      <w:r w:rsidRPr="00E80BDC">
        <w:rPr>
          <w:bCs/>
          <w:sz w:val="26"/>
          <w:szCs w:val="26"/>
        </w:rPr>
        <w:t>от 1</w:t>
      </w:r>
      <w:r>
        <w:rPr>
          <w:bCs/>
          <w:sz w:val="26"/>
          <w:szCs w:val="26"/>
        </w:rPr>
        <w:t xml:space="preserve"> </w:t>
      </w:r>
      <w:r w:rsidRPr="00E80BDC">
        <w:rPr>
          <w:bCs/>
          <w:sz w:val="26"/>
          <w:szCs w:val="26"/>
        </w:rPr>
        <w:t xml:space="preserve">марта 2021 года, 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</w:t>
      </w:r>
      <w:r w:rsidRPr="00E80BDC">
        <w:rPr>
          <w:b/>
          <w:bCs/>
          <w:sz w:val="26"/>
          <w:szCs w:val="26"/>
        </w:rPr>
        <w:t>«ЕДИНАЯ РОССИЯ»</w:t>
      </w:r>
      <w:r w:rsidRPr="00E80BDC">
        <w:rPr>
          <w:bCs/>
          <w:sz w:val="26"/>
          <w:szCs w:val="26"/>
        </w:rPr>
        <w:t xml:space="preserve"> кандидатами в депутаты Совета депутатов городского округа Химки Московской области </w:t>
      </w:r>
      <w:r w:rsidRPr="00E80BDC">
        <w:rPr>
          <w:b/>
          <w:bCs/>
          <w:sz w:val="26"/>
          <w:szCs w:val="26"/>
        </w:rPr>
        <w:t>РЕШИЛ</w:t>
      </w:r>
      <w:r w:rsidRPr="00E80BDC">
        <w:rPr>
          <w:sz w:val="26"/>
          <w:szCs w:val="26"/>
        </w:rPr>
        <w:t>:</w:t>
      </w:r>
    </w:p>
    <w:p w:rsidR="00C70E58" w:rsidRPr="00E80BDC" w:rsidRDefault="00C70E58" w:rsidP="008F7FD8">
      <w:pPr>
        <w:ind w:left="426" w:hanging="426"/>
        <w:jc w:val="both"/>
        <w:rPr>
          <w:b/>
          <w:sz w:val="26"/>
          <w:szCs w:val="26"/>
        </w:rPr>
      </w:pPr>
    </w:p>
    <w:p w:rsidR="00C70E58" w:rsidRPr="00E80BDC" w:rsidRDefault="00C70E58" w:rsidP="001E549E">
      <w:pPr>
        <w:numPr>
          <w:ilvl w:val="0"/>
          <w:numId w:val="16"/>
        </w:numPr>
        <w:ind w:left="426" w:hanging="426"/>
        <w:jc w:val="both"/>
        <w:rPr>
          <w:sz w:val="26"/>
          <w:szCs w:val="26"/>
        </w:rPr>
      </w:pPr>
      <w:r w:rsidRPr="00E80BDC">
        <w:rPr>
          <w:sz w:val="26"/>
          <w:szCs w:val="26"/>
        </w:rPr>
        <w:t>Определить форму, порядок размещения и темы видеоконтента с участием кандидата предварительного голосования в информационно-телекоммуникационной сети «Интернет» согласно приложению, к настоящему решению.</w:t>
      </w:r>
    </w:p>
    <w:p w:rsidR="00C70E58" w:rsidRPr="00E80BDC" w:rsidRDefault="00C70E58" w:rsidP="001E549E">
      <w:pPr>
        <w:numPr>
          <w:ilvl w:val="0"/>
          <w:numId w:val="16"/>
        </w:numPr>
        <w:ind w:left="426" w:hanging="426"/>
        <w:jc w:val="both"/>
        <w:rPr>
          <w:sz w:val="26"/>
          <w:szCs w:val="26"/>
        </w:rPr>
      </w:pPr>
      <w:r w:rsidRPr="00E80BDC">
        <w:rPr>
          <w:sz w:val="26"/>
          <w:szCs w:val="26"/>
        </w:rPr>
        <w:t>Контроль исполнения настоящего решения возложить на Васильева Александра Владимировича.</w:t>
      </w:r>
    </w:p>
    <w:p w:rsidR="00C70E58" w:rsidRPr="00E80BDC" w:rsidRDefault="00C70E58" w:rsidP="001E549E">
      <w:pPr>
        <w:jc w:val="both"/>
        <w:rPr>
          <w:sz w:val="26"/>
          <w:szCs w:val="26"/>
        </w:rPr>
      </w:pPr>
    </w:p>
    <w:p w:rsidR="00C70E58" w:rsidRDefault="00C70E58" w:rsidP="001E549E">
      <w:pPr>
        <w:jc w:val="both"/>
        <w:rPr>
          <w:sz w:val="26"/>
          <w:szCs w:val="26"/>
        </w:rPr>
      </w:pPr>
    </w:p>
    <w:p w:rsidR="00C70E58" w:rsidRDefault="00C70E58" w:rsidP="001E549E">
      <w:pPr>
        <w:jc w:val="both"/>
        <w:rPr>
          <w:sz w:val="26"/>
          <w:szCs w:val="26"/>
        </w:rPr>
      </w:pPr>
    </w:p>
    <w:p w:rsidR="00C70E58" w:rsidRPr="00E80BDC" w:rsidRDefault="00C70E58" w:rsidP="001E549E">
      <w:pPr>
        <w:jc w:val="both"/>
        <w:rPr>
          <w:sz w:val="26"/>
          <w:szCs w:val="26"/>
        </w:rPr>
      </w:pPr>
      <w:bookmarkStart w:id="0" w:name="_GoBack"/>
      <w:bookmarkEnd w:id="0"/>
    </w:p>
    <w:p w:rsidR="00C70E58" w:rsidRPr="00E80BDC" w:rsidRDefault="00C70E58" w:rsidP="001E549E">
      <w:pPr>
        <w:tabs>
          <w:tab w:val="left" w:pos="865"/>
        </w:tabs>
        <w:jc w:val="both"/>
        <w:rPr>
          <w:b/>
          <w:sz w:val="26"/>
          <w:szCs w:val="26"/>
        </w:rPr>
      </w:pPr>
      <w:r w:rsidRPr="00E80BDC">
        <w:rPr>
          <w:b/>
          <w:sz w:val="26"/>
          <w:szCs w:val="26"/>
        </w:rPr>
        <w:t xml:space="preserve">Председатель </w:t>
      </w:r>
    </w:p>
    <w:p w:rsidR="00C70E58" w:rsidRPr="00E80BDC" w:rsidRDefault="00C70E58" w:rsidP="001E549E">
      <w:pPr>
        <w:contextualSpacing/>
        <w:jc w:val="both"/>
        <w:rPr>
          <w:sz w:val="26"/>
          <w:szCs w:val="26"/>
        </w:rPr>
      </w:pPr>
      <w:r w:rsidRPr="00E80BDC">
        <w:rPr>
          <w:b/>
          <w:sz w:val="26"/>
          <w:szCs w:val="26"/>
        </w:rPr>
        <w:t xml:space="preserve">Организационного комитета                                                                      Д. В. Волошин                       </w:t>
      </w:r>
    </w:p>
    <w:p w:rsidR="00C70E58" w:rsidRPr="00E80BDC" w:rsidRDefault="00C70E58" w:rsidP="001E549E">
      <w:pPr>
        <w:jc w:val="both"/>
        <w:rPr>
          <w:sz w:val="26"/>
          <w:szCs w:val="26"/>
        </w:rPr>
      </w:pPr>
    </w:p>
    <w:p w:rsidR="00C70E58" w:rsidRPr="00E80BDC" w:rsidRDefault="00C70E58" w:rsidP="008F7FD8">
      <w:pPr>
        <w:pStyle w:val="ListParagraph"/>
        <w:ind w:firstLine="567"/>
        <w:jc w:val="both"/>
        <w:rPr>
          <w:sz w:val="26"/>
          <w:szCs w:val="26"/>
          <w:vertAlign w:val="superscript"/>
        </w:rPr>
      </w:pPr>
    </w:p>
    <w:p w:rsidR="00C70E58" w:rsidRPr="00E80BDC" w:rsidRDefault="00C70E58">
      <w:pPr>
        <w:pStyle w:val="ListParagraph"/>
        <w:ind w:left="567"/>
        <w:jc w:val="both"/>
        <w:rPr>
          <w:sz w:val="26"/>
          <w:szCs w:val="26"/>
        </w:rPr>
      </w:pPr>
    </w:p>
    <w:p w:rsidR="00C70E58" w:rsidRPr="00E80BDC" w:rsidRDefault="00C70E58" w:rsidP="00225CE9">
      <w:pPr>
        <w:rPr>
          <w:sz w:val="26"/>
          <w:szCs w:val="26"/>
        </w:rPr>
      </w:pPr>
    </w:p>
    <w:p w:rsidR="00C70E58" w:rsidRPr="00E80BDC" w:rsidRDefault="00C70E58">
      <w:pPr>
        <w:rPr>
          <w:sz w:val="26"/>
          <w:szCs w:val="26"/>
        </w:rPr>
      </w:pPr>
      <w:r w:rsidRPr="00E80BDC">
        <w:rPr>
          <w:sz w:val="26"/>
          <w:szCs w:val="26"/>
        </w:rPr>
        <w:br w:type="page"/>
      </w:r>
    </w:p>
    <w:tbl>
      <w:tblPr>
        <w:tblW w:w="0" w:type="auto"/>
        <w:tblLook w:val="00A0"/>
      </w:tblPr>
      <w:tblGrid>
        <w:gridCol w:w="3681"/>
        <w:gridCol w:w="6231"/>
      </w:tblGrid>
      <w:tr w:rsidR="00C70E58" w:rsidRPr="00E80BDC" w:rsidTr="00943D99">
        <w:tc>
          <w:tcPr>
            <w:tcW w:w="3681" w:type="dxa"/>
          </w:tcPr>
          <w:p w:rsidR="00C70E58" w:rsidRPr="00943D99" w:rsidRDefault="00C70E58" w:rsidP="00943D99">
            <w:pPr>
              <w:pStyle w:val="BodyText"/>
              <w:tabs>
                <w:tab w:val="left" w:pos="993"/>
              </w:tabs>
              <w:spacing w:after="0" w:line="276" w:lineRule="auto"/>
              <w:ind w:right="282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31" w:type="dxa"/>
          </w:tcPr>
          <w:p w:rsidR="00C70E58" w:rsidRPr="00943D99" w:rsidRDefault="00C70E58" w:rsidP="00943D99">
            <w:pPr>
              <w:pStyle w:val="BodyText"/>
              <w:tabs>
                <w:tab w:val="left" w:pos="993"/>
              </w:tabs>
              <w:spacing w:after="0" w:line="276" w:lineRule="auto"/>
              <w:ind w:right="282"/>
              <w:rPr>
                <w:bCs/>
                <w:szCs w:val="26"/>
                <w:lang w:eastAsia="en-US"/>
              </w:rPr>
            </w:pPr>
            <w:r w:rsidRPr="00943D99">
              <w:rPr>
                <w:bCs/>
                <w:sz w:val="22"/>
                <w:szCs w:val="26"/>
                <w:lang w:eastAsia="en-US"/>
              </w:rPr>
              <w:t>Приложение к решению №1</w:t>
            </w:r>
          </w:p>
          <w:p w:rsidR="00C70E58" w:rsidRPr="00943D99" w:rsidRDefault="00C70E58" w:rsidP="00943D99">
            <w:pPr>
              <w:pStyle w:val="BodyText"/>
              <w:tabs>
                <w:tab w:val="left" w:pos="993"/>
              </w:tabs>
              <w:spacing w:after="0" w:line="276" w:lineRule="auto"/>
              <w:ind w:right="282"/>
              <w:rPr>
                <w:bCs/>
                <w:sz w:val="26"/>
                <w:szCs w:val="26"/>
                <w:lang w:eastAsia="en-US"/>
              </w:rPr>
            </w:pPr>
            <w:r w:rsidRPr="00943D99">
              <w:rPr>
                <w:bCs/>
                <w:sz w:val="22"/>
                <w:szCs w:val="26"/>
                <w:lang w:eastAsia="en-US"/>
              </w:rPr>
              <w:t xml:space="preserve">Местного Организационного комитета городского округа Химки по проведению предварительного голосования по кандидатурам для последующего выдвижения от Партии </w:t>
            </w:r>
            <w:r w:rsidRPr="00943D99">
              <w:rPr>
                <w:b/>
                <w:bCs/>
                <w:sz w:val="22"/>
                <w:szCs w:val="26"/>
                <w:lang w:eastAsia="en-US"/>
              </w:rPr>
              <w:t>«ЕДИНАЯ РОССИЯ»</w:t>
            </w:r>
            <w:r w:rsidRPr="00943D99">
              <w:rPr>
                <w:bCs/>
                <w:sz w:val="22"/>
                <w:szCs w:val="26"/>
                <w:lang w:eastAsia="en-US"/>
              </w:rPr>
              <w:t xml:space="preserve"> кандидатами в депутаты Совета депутатов городского округа Химки Московской области  от 23 марта 2021 года</w:t>
            </w:r>
          </w:p>
        </w:tc>
      </w:tr>
    </w:tbl>
    <w:p w:rsidR="00C70E58" w:rsidRPr="00E80BDC" w:rsidRDefault="00C70E58" w:rsidP="005769A0">
      <w:pPr>
        <w:rPr>
          <w:sz w:val="26"/>
          <w:szCs w:val="26"/>
        </w:rPr>
      </w:pPr>
    </w:p>
    <w:p w:rsidR="00C70E58" w:rsidRPr="00E80BDC" w:rsidRDefault="00C70E58" w:rsidP="00B30268">
      <w:pPr>
        <w:pStyle w:val="Heading1"/>
        <w:ind w:left="301" w:right="293" w:hang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0BDC">
        <w:rPr>
          <w:rFonts w:ascii="Times New Roman" w:hAnsi="Times New Roman" w:cs="Times New Roman"/>
          <w:b/>
          <w:sz w:val="26"/>
          <w:szCs w:val="26"/>
        </w:rPr>
        <w:t>Порядок размещения и темы видеоконтента с участием кандидатов предварительного голосования в информационно-телекоммуникационной сети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0BDC">
        <w:rPr>
          <w:rFonts w:ascii="Times New Roman" w:hAnsi="Times New Roman" w:cs="Times New Roman"/>
          <w:b/>
          <w:sz w:val="26"/>
          <w:szCs w:val="26"/>
        </w:rPr>
        <w:t>«Интернет»</w:t>
      </w:r>
    </w:p>
    <w:p w:rsidR="00C70E58" w:rsidRPr="00E80BDC" w:rsidRDefault="00C70E58" w:rsidP="00B30268">
      <w:pPr>
        <w:pStyle w:val="BodyText"/>
        <w:ind w:left="200" w:right="185" w:firstLine="707"/>
        <w:jc w:val="both"/>
        <w:rPr>
          <w:sz w:val="26"/>
          <w:szCs w:val="26"/>
        </w:rPr>
      </w:pPr>
      <w:r w:rsidRPr="00E80BDC">
        <w:rPr>
          <w:sz w:val="26"/>
          <w:szCs w:val="26"/>
        </w:rPr>
        <w:t>Условием участия в предварительном голосовании Партии «</w:t>
      </w:r>
      <w:r w:rsidRPr="00E80BDC">
        <w:rPr>
          <w:b/>
          <w:sz w:val="26"/>
          <w:szCs w:val="26"/>
        </w:rPr>
        <w:t>ЕДИНАЯ РОССИЯ</w:t>
      </w:r>
      <w:r w:rsidRPr="00E80BDC">
        <w:rPr>
          <w:sz w:val="26"/>
          <w:szCs w:val="26"/>
        </w:rPr>
        <w:t xml:space="preserve">» по выдвижению кандидатов на выборы в Совет депутатов городского округа Химки Московской области является размещение кандидатом минимум двух видеороликов в личном кабинете на сайте </w:t>
      </w:r>
      <w:r w:rsidRPr="00E80BDC">
        <w:rPr>
          <w:b/>
          <w:sz w:val="26"/>
          <w:szCs w:val="26"/>
        </w:rPr>
        <w:t xml:space="preserve">pg.er.ru. </w:t>
      </w:r>
      <w:r w:rsidRPr="00E80BDC">
        <w:rPr>
          <w:sz w:val="26"/>
          <w:szCs w:val="26"/>
        </w:rPr>
        <w:t xml:space="preserve">Видеоролики размещаются </w:t>
      </w:r>
      <w:r w:rsidRPr="00E80BDC">
        <w:rPr>
          <w:b/>
          <w:sz w:val="26"/>
          <w:szCs w:val="26"/>
        </w:rPr>
        <w:t xml:space="preserve">только после регистрации </w:t>
      </w:r>
      <w:r w:rsidRPr="00E80BDC">
        <w:rPr>
          <w:sz w:val="26"/>
          <w:szCs w:val="26"/>
        </w:rPr>
        <w:t>кандидата в качестве участника предварительного голосования.</w:t>
      </w:r>
    </w:p>
    <w:p w:rsidR="00C70E58" w:rsidRPr="00E80BDC" w:rsidRDefault="00C70E58" w:rsidP="005769A0">
      <w:pPr>
        <w:pStyle w:val="BodyText"/>
        <w:ind w:left="200" w:right="187" w:firstLine="707"/>
        <w:jc w:val="both"/>
        <w:rPr>
          <w:sz w:val="26"/>
          <w:szCs w:val="26"/>
        </w:rPr>
      </w:pPr>
      <w:r w:rsidRPr="00E80BDC">
        <w:rPr>
          <w:sz w:val="26"/>
          <w:szCs w:val="26"/>
        </w:rPr>
        <w:t>Оба ролика снимаются в формате «говорящей головы» - обращения к избирателям. Возможны вставки, перебивки, фото и видео ряды в ролике, но личное присутствие кандидата - обязательно.</w:t>
      </w:r>
    </w:p>
    <w:p w:rsidR="00C70E58" w:rsidRPr="00E80BDC" w:rsidRDefault="00C70E58" w:rsidP="005769A0">
      <w:pPr>
        <w:pStyle w:val="BodyText"/>
        <w:rPr>
          <w:sz w:val="26"/>
          <w:szCs w:val="26"/>
        </w:rPr>
      </w:pPr>
    </w:p>
    <w:p w:rsidR="00C70E58" w:rsidRPr="00E80BDC" w:rsidRDefault="00C70E58" w:rsidP="00B30268">
      <w:pPr>
        <w:ind w:left="200" w:right="90"/>
        <w:jc w:val="both"/>
        <w:rPr>
          <w:sz w:val="26"/>
          <w:szCs w:val="26"/>
        </w:rPr>
      </w:pPr>
      <w:r w:rsidRPr="00E80BDC">
        <w:rPr>
          <w:sz w:val="26"/>
          <w:szCs w:val="26"/>
        </w:rPr>
        <w:t>Первый ролик: «</w:t>
      </w:r>
      <w:r w:rsidRPr="00E80BDC">
        <w:rPr>
          <w:b/>
          <w:sz w:val="26"/>
          <w:szCs w:val="26"/>
        </w:rPr>
        <w:t>Самопрезентация участника ПГ</w:t>
      </w:r>
      <w:r w:rsidRPr="00E80BDC">
        <w:rPr>
          <w:sz w:val="26"/>
          <w:szCs w:val="26"/>
        </w:rPr>
        <w:t xml:space="preserve">» </w:t>
      </w:r>
    </w:p>
    <w:p w:rsidR="00C70E58" w:rsidRPr="00E80BDC" w:rsidRDefault="00C70E58" w:rsidP="00B30268">
      <w:pPr>
        <w:ind w:left="200" w:right="90"/>
        <w:jc w:val="both"/>
        <w:rPr>
          <w:sz w:val="26"/>
          <w:szCs w:val="26"/>
        </w:rPr>
      </w:pPr>
      <w:r w:rsidRPr="00E80BDC">
        <w:rPr>
          <w:b/>
          <w:sz w:val="26"/>
          <w:szCs w:val="26"/>
        </w:rPr>
        <w:t xml:space="preserve">Хронометраж: </w:t>
      </w:r>
      <w:r w:rsidRPr="00E80BDC">
        <w:rPr>
          <w:sz w:val="26"/>
          <w:szCs w:val="26"/>
        </w:rPr>
        <w:t>1-2 минуты</w:t>
      </w:r>
    </w:p>
    <w:p w:rsidR="00C70E58" w:rsidRPr="00E80BDC" w:rsidRDefault="00C70E58" w:rsidP="005769A0">
      <w:pPr>
        <w:pStyle w:val="BodyText"/>
        <w:ind w:left="200" w:right="188"/>
        <w:jc w:val="both"/>
        <w:rPr>
          <w:sz w:val="26"/>
          <w:szCs w:val="26"/>
        </w:rPr>
      </w:pPr>
      <w:r w:rsidRPr="00E80BDC">
        <w:rPr>
          <w:b/>
          <w:sz w:val="26"/>
          <w:szCs w:val="26"/>
        </w:rPr>
        <w:t xml:space="preserve">Содержание: </w:t>
      </w:r>
      <w:r w:rsidRPr="00E80BDC">
        <w:rPr>
          <w:sz w:val="26"/>
          <w:szCs w:val="26"/>
        </w:rPr>
        <w:t xml:space="preserve">рассказ о себе – краткие биографические данные, личные и профессиональные достижения, деятельность в период пандемии, место работы, род занятий, в общих чертах причины и аргументы выдвижения от </w:t>
      </w:r>
      <w:r w:rsidRPr="00E80BDC">
        <w:rPr>
          <w:b/>
          <w:sz w:val="26"/>
          <w:szCs w:val="26"/>
        </w:rPr>
        <w:t>«ЕДИНОЙ РОССИИ»</w:t>
      </w:r>
      <w:r w:rsidRPr="00E80BDC">
        <w:rPr>
          <w:sz w:val="26"/>
          <w:szCs w:val="26"/>
        </w:rPr>
        <w:t>, личные мотивы выдвижения, в какой сфере почему видит свою работу в качестве депутата особенно продуктивной.</w:t>
      </w:r>
    </w:p>
    <w:p w:rsidR="00C70E58" w:rsidRPr="00E80BDC" w:rsidRDefault="00C70E58" w:rsidP="005769A0">
      <w:pPr>
        <w:pStyle w:val="BodyText"/>
        <w:spacing w:before="1"/>
        <w:rPr>
          <w:sz w:val="26"/>
          <w:szCs w:val="26"/>
        </w:rPr>
      </w:pPr>
    </w:p>
    <w:p w:rsidR="00C70E58" w:rsidRPr="00E80BDC" w:rsidRDefault="00C70E58" w:rsidP="00B30268">
      <w:pPr>
        <w:ind w:left="200" w:right="90"/>
        <w:jc w:val="both"/>
        <w:rPr>
          <w:sz w:val="26"/>
          <w:szCs w:val="26"/>
        </w:rPr>
      </w:pPr>
      <w:r w:rsidRPr="00E80BDC">
        <w:rPr>
          <w:sz w:val="26"/>
          <w:szCs w:val="26"/>
        </w:rPr>
        <w:t>Второй ролик: «</w:t>
      </w:r>
      <w:r w:rsidRPr="00E80BDC">
        <w:rPr>
          <w:b/>
          <w:sz w:val="26"/>
          <w:szCs w:val="26"/>
        </w:rPr>
        <w:t>Программные намерения кандидата</w:t>
      </w:r>
      <w:r w:rsidRPr="00E80BDC">
        <w:rPr>
          <w:sz w:val="26"/>
          <w:szCs w:val="26"/>
        </w:rPr>
        <w:t xml:space="preserve">» </w:t>
      </w:r>
    </w:p>
    <w:p w:rsidR="00C70E58" w:rsidRPr="00E80BDC" w:rsidRDefault="00C70E58" w:rsidP="00B30268">
      <w:pPr>
        <w:ind w:left="200" w:right="90"/>
        <w:jc w:val="both"/>
        <w:rPr>
          <w:sz w:val="26"/>
          <w:szCs w:val="26"/>
        </w:rPr>
      </w:pPr>
      <w:r w:rsidRPr="00E80BDC">
        <w:rPr>
          <w:b/>
          <w:sz w:val="26"/>
          <w:szCs w:val="26"/>
        </w:rPr>
        <w:t xml:space="preserve">Хронометраж: </w:t>
      </w:r>
      <w:r w:rsidRPr="00E80BDC">
        <w:rPr>
          <w:sz w:val="26"/>
          <w:szCs w:val="26"/>
        </w:rPr>
        <w:t>2-3 минуты</w:t>
      </w:r>
    </w:p>
    <w:p w:rsidR="00C70E58" w:rsidRPr="00E80BDC" w:rsidRDefault="00C70E58" w:rsidP="00B30268">
      <w:pPr>
        <w:pStyle w:val="BodyText"/>
        <w:ind w:left="200" w:right="187"/>
        <w:jc w:val="both"/>
        <w:rPr>
          <w:b/>
          <w:sz w:val="26"/>
          <w:szCs w:val="26"/>
        </w:rPr>
      </w:pPr>
      <w:r w:rsidRPr="00E80BDC">
        <w:rPr>
          <w:b/>
          <w:sz w:val="26"/>
          <w:szCs w:val="26"/>
        </w:rPr>
        <w:t xml:space="preserve">Содержание: </w:t>
      </w:r>
      <w:r w:rsidRPr="00E80BDC">
        <w:rPr>
          <w:sz w:val="26"/>
          <w:szCs w:val="26"/>
        </w:rPr>
        <w:t>ключевые проблемы избирателей, над которыми планируется работа, основные постулаты предвыборной кампании. Что именно и за счет чего возможно и должно сделать, что будет внедрять, отстаивать, проводить кандидат предварительного голосования в случае, если станет депутатом от</w:t>
      </w:r>
      <w:r w:rsidRPr="00E80BDC">
        <w:rPr>
          <w:b/>
          <w:sz w:val="26"/>
          <w:szCs w:val="26"/>
        </w:rPr>
        <w:t>«ЕДИНОЙ РОССИИ»</w:t>
      </w:r>
      <w:r w:rsidRPr="00E80BDC">
        <w:rPr>
          <w:sz w:val="26"/>
          <w:szCs w:val="26"/>
        </w:rPr>
        <w:t>.</w:t>
      </w:r>
    </w:p>
    <w:p w:rsidR="00C70E58" w:rsidRPr="00E80BDC" w:rsidRDefault="00C70E58" w:rsidP="00EA0A2C">
      <w:pPr>
        <w:spacing w:before="1"/>
        <w:ind w:left="200" w:right="196"/>
        <w:jc w:val="both"/>
        <w:rPr>
          <w:b/>
          <w:sz w:val="26"/>
          <w:szCs w:val="26"/>
        </w:rPr>
      </w:pPr>
      <w:r w:rsidRPr="00E80BDC">
        <w:rPr>
          <w:b/>
          <w:sz w:val="26"/>
          <w:szCs w:val="26"/>
        </w:rPr>
        <w:t>Дополнительные возможные темы для раскрытия в программных видеообращениях:</w:t>
      </w:r>
    </w:p>
    <w:p w:rsidR="00C70E58" w:rsidRPr="00E80BDC" w:rsidRDefault="00C70E58" w:rsidP="00EA0A2C">
      <w:pPr>
        <w:pStyle w:val="ListParagraph"/>
        <w:widowControl w:val="0"/>
        <w:numPr>
          <w:ilvl w:val="0"/>
          <w:numId w:val="22"/>
        </w:numPr>
        <w:tabs>
          <w:tab w:val="left" w:pos="628"/>
        </w:tabs>
        <w:autoSpaceDE w:val="0"/>
        <w:autoSpaceDN w:val="0"/>
        <w:spacing w:before="1"/>
        <w:contextualSpacing w:val="0"/>
        <w:jc w:val="both"/>
        <w:rPr>
          <w:sz w:val="26"/>
          <w:szCs w:val="26"/>
        </w:rPr>
      </w:pPr>
      <w:r w:rsidRPr="00E80BDC">
        <w:rPr>
          <w:sz w:val="26"/>
          <w:szCs w:val="26"/>
        </w:rPr>
        <w:t>Социальная политика в регионах</w:t>
      </w:r>
    </w:p>
    <w:p w:rsidR="00C70E58" w:rsidRPr="00E80BDC" w:rsidRDefault="00C70E58" w:rsidP="00EA0A2C">
      <w:pPr>
        <w:pStyle w:val="ListParagraph"/>
        <w:widowControl w:val="0"/>
        <w:numPr>
          <w:ilvl w:val="0"/>
          <w:numId w:val="22"/>
        </w:numPr>
        <w:tabs>
          <w:tab w:val="left" w:pos="628"/>
        </w:tabs>
        <w:autoSpaceDE w:val="0"/>
        <w:autoSpaceDN w:val="0"/>
        <w:spacing w:before="1" w:line="298" w:lineRule="exact"/>
        <w:contextualSpacing w:val="0"/>
        <w:jc w:val="both"/>
        <w:rPr>
          <w:sz w:val="26"/>
          <w:szCs w:val="26"/>
        </w:rPr>
      </w:pPr>
      <w:r w:rsidRPr="00E80BDC">
        <w:rPr>
          <w:sz w:val="26"/>
          <w:szCs w:val="26"/>
        </w:rPr>
        <w:t>Постковид – какие уроки должны извлечь из пандемии государство и общество?</w:t>
      </w:r>
    </w:p>
    <w:p w:rsidR="00C70E58" w:rsidRPr="00E80BDC" w:rsidRDefault="00C70E58" w:rsidP="00EA0A2C">
      <w:pPr>
        <w:pStyle w:val="ListParagraph"/>
        <w:widowControl w:val="0"/>
        <w:numPr>
          <w:ilvl w:val="0"/>
          <w:numId w:val="22"/>
        </w:numPr>
        <w:autoSpaceDE w:val="0"/>
        <w:autoSpaceDN w:val="0"/>
        <w:ind w:right="193"/>
        <w:contextualSpacing w:val="0"/>
        <w:jc w:val="both"/>
        <w:rPr>
          <w:sz w:val="26"/>
          <w:szCs w:val="26"/>
        </w:rPr>
      </w:pPr>
      <w:r w:rsidRPr="00E80BDC">
        <w:rPr>
          <w:sz w:val="26"/>
          <w:szCs w:val="26"/>
        </w:rPr>
        <w:t>Почему «Единая Россия»? Как и почему именно Единая Россия поможет сделать жизнь людей лучше?</w:t>
      </w:r>
    </w:p>
    <w:p w:rsidR="00C70E58" w:rsidRPr="00E80BDC" w:rsidRDefault="00C70E58" w:rsidP="00EA0A2C">
      <w:pPr>
        <w:pStyle w:val="ListParagraph"/>
        <w:widowControl w:val="0"/>
        <w:numPr>
          <w:ilvl w:val="0"/>
          <w:numId w:val="22"/>
        </w:numPr>
        <w:tabs>
          <w:tab w:val="left" w:pos="628"/>
        </w:tabs>
        <w:autoSpaceDE w:val="0"/>
        <w:autoSpaceDN w:val="0"/>
        <w:ind w:right="192"/>
        <w:contextualSpacing w:val="0"/>
        <w:jc w:val="both"/>
        <w:rPr>
          <w:sz w:val="26"/>
          <w:szCs w:val="26"/>
        </w:rPr>
      </w:pPr>
      <w:r w:rsidRPr="00E80BDC">
        <w:rPr>
          <w:sz w:val="26"/>
          <w:szCs w:val="26"/>
        </w:rPr>
        <w:t>Экономика и бизнес – какие шаги необходимы для стимулирования экономической жизни и развития территории?</w:t>
      </w:r>
    </w:p>
    <w:p w:rsidR="00C70E58" w:rsidRPr="00E80BDC" w:rsidRDefault="00C70E58" w:rsidP="00EA0A2C">
      <w:pPr>
        <w:pStyle w:val="ListParagraph"/>
        <w:widowControl w:val="0"/>
        <w:numPr>
          <w:ilvl w:val="0"/>
          <w:numId w:val="22"/>
        </w:numPr>
        <w:tabs>
          <w:tab w:val="left" w:pos="628"/>
        </w:tabs>
        <w:autoSpaceDE w:val="0"/>
        <w:autoSpaceDN w:val="0"/>
        <w:spacing w:before="1"/>
        <w:ind w:right="194"/>
        <w:contextualSpacing w:val="0"/>
        <w:jc w:val="both"/>
        <w:rPr>
          <w:sz w:val="26"/>
          <w:szCs w:val="26"/>
        </w:rPr>
      </w:pPr>
      <w:r w:rsidRPr="00E80BDC">
        <w:rPr>
          <w:sz w:val="26"/>
          <w:szCs w:val="26"/>
        </w:rPr>
        <w:t>Демография – что нужно предпринять государству, региону сегодня для увеличения рождаемости?</w:t>
      </w:r>
    </w:p>
    <w:p w:rsidR="00C70E58" w:rsidRPr="003E337A" w:rsidRDefault="00C70E58" w:rsidP="00EA0A2C">
      <w:pPr>
        <w:pStyle w:val="ListParagraph"/>
        <w:widowControl w:val="0"/>
        <w:numPr>
          <w:ilvl w:val="0"/>
          <w:numId w:val="22"/>
        </w:numPr>
        <w:tabs>
          <w:tab w:val="left" w:pos="628"/>
        </w:tabs>
        <w:autoSpaceDE w:val="0"/>
        <w:autoSpaceDN w:val="0"/>
        <w:ind w:right="190"/>
        <w:contextualSpacing w:val="0"/>
        <w:jc w:val="both"/>
        <w:rPr>
          <w:sz w:val="26"/>
          <w:szCs w:val="26"/>
        </w:rPr>
      </w:pPr>
      <w:r w:rsidRPr="003E337A">
        <w:rPr>
          <w:sz w:val="26"/>
          <w:szCs w:val="26"/>
        </w:rPr>
        <w:t>Медицинская сфера – уроки ковида, как российское здравоохранение прошло проверку на прочность и как развивать здравоохранение дальше?</w:t>
      </w:r>
    </w:p>
    <w:p w:rsidR="00C70E58" w:rsidRPr="003E337A" w:rsidRDefault="00C70E58" w:rsidP="00EA0A2C">
      <w:pPr>
        <w:pStyle w:val="ListParagraph"/>
        <w:widowControl w:val="0"/>
        <w:numPr>
          <w:ilvl w:val="0"/>
          <w:numId w:val="22"/>
        </w:numPr>
        <w:tabs>
          <w:tab w:val="left" w:pos="628"/>
        </w:tabs>
        <w:autoSpaceDE w:val="0"/>
        <w:autoSpaceDN w:val="0"/>
        <w:spacing w:before="62"/>
        <w:ind w:right="188"/>
        <w:contextualSpacing w:val="0"/>
        <w:jc w:val="both"/>
        <w:rPr>
          <w:sz w:val="26"/>
          <w:szCs w:val="26"/>
        </w:rPr>
      </w:pPr>
      <w:r w:rsidRPr="003E337A">
        <w:rPr>
          <w:sz w:val="26"/>
          <w:szCs w:val="26"/>
        </w:rPr>
        <w:t>НКО – есть ли в России гражданское общество, какие условия нужны для усилении яроли общественных организаций и институтов?</w:t>
      </w:r>
    </w:p>
    <w:p w:rsidR="00C70E58" w:rsidRPr="00E80BDC" w:rsidRDefault="00C70E58" w:rsidP="00EA0A2C">
      <w:pPr>
        <w:pStyle w:val="ListParagraph"/>
        <w:widowControl w:val="0"/>
        <w:numPr>
          <w:ilvl w:val="0"/>
          <w:numId w:val="22"/>
        </w:numPr>
        <w:tabs>
          <w:tab w:val="left" w:pos="628"/>
        </w:tabs>
        <w:autoSpaceDE w:val="0"/>
        <w:autoSpaceDN w:val="0"/>
        <w:spacing w:before="62"/>
        <w:ind w:right="188"/>
        <w:contextualSpacing w:val="0"/>
        <w:jc w:val="both"/>
        <w:rPr>
          <w:sz w:val="26"/>
          <w:szCs w:val="26"/>
        </w:rPr>
      </w:pPr>
      <w:r w:rsidRPr="00E80BDC">
        <w:rPr>
          <w:sz w:val="26"/>
          <w:szCs w:val="26"/>
        </w:rPr>
        <w:t>Депутат – избиратель: как должен взаимодействовать депутат со своими избирателями.</w:t>
      </w:r>
    </w:p>
    <w:p w:rsidR="00C70E58" w:rsidRPr="00E80BDC" w:rsidRDefault="00C70E58" w:rsidP="00EA0A2C">
      <w:pPr>
        <w:pStyle w:val="ListParagraph"/>
        <w:widowControl w:val="0"/>
        <w:numPr>
          <w:ilvl w:val="0"/>
          <w:numId w:val="22"/>
        </w:numPr>
        <w:tabs>
          <w:tab w:val="left" w:pos="628"/>
        </w:tabs>
        <w:autoSpaceDE w:val="0"/>
        <w:autoSpaceDN w:val="0"/>
        <w:spacing w:before="2"/>
        <w:ind w:right="191"/>
        <w:contextualSpacing w:val="0"/>
        <w:jc w:val="both"/>
        <w:rPr>
          <w:sz w:val="26"/>
          <w:szCs w:val="26"/>
        </w:rPr>
      </w:pPr>
      <w:r w:rsidRPr="00E80BDC">
        <w:rPr>
          <w:sz w:val="26"/>
          <w:szCs w:val="26"/>
        </w:rPr>
        <w:t>Образование – куда должно идти российское образование – ключевые проблемы и варианты решений?</w:t>
      </w:r>
    </w:p>
    <w:p w:rsidR="00C70E58" w:rsidRPr="00E80BDC" w:rsidRDefault="00C70E58" w:rsidP="00EA0A2C">
      <w:pPr>
        <w:pStyle w:val="ListParagraph"/>
        <w:widowControl w:val="0"/>
        <w:numPr>
          <w:ilvl w:val="0"/>
          <w:numId w:val="22"/>
        </w:numPr>
        <w:tabs>
          <w:tab w:val="left" w:pos="628"/>
        </w:tabs>
        <w:autoSpaceDE w:val="0"/>
        <w:autoSpaceDN w:val="0"/>
        <w:spacing w:line="298" w:lineRule="exact"/>
        <w:contextualSpacing w:val="0"/>
        <w:jc w:val="both"/>
        <w:rPr>
          <w:sz w:val="26"/>
          <w:szCs w:val="26"/>
        </w:rPr>
      </w:pPr>
      <w:r w:rsidRPr="00E80BDC">
        <w:rPr>
          <w:sz w:val="26"/>
          <w:szCs w:val="26"/>
        </w:rPr>
        <w:t>Проблемы экологии в разрезе региона и пути решения.</w:t>
      </w:r>
    </w:p>
    <w:p w:rsidR="00C70E58" w:rsidRPr="00E80BDC" w:rsidRDefault="00C70E58" w:rsidP="00EA0A2C">
      <w:pPr>
        <w:pStyle w:val="ListParagraph"/>
        <w:widowControl w:val="0"/>
        <w:numPr>
          <w:ilvl w:val="0"/>
          <w:numId w:val="22"/>
        </w:numPr>
        <w:tabs>
          <w:tab w:val="left" w:pos="628"/>
        </w:tabs>
        <w:autoSpaceDE w:val="0"/>
        <w:autoSpaceDN w:val="0"/>
        <w:spacing w:line="298" w:lineRule="exact"/>
        <w:contextualSpacing w:val="0"/>
        <w:jc w:val="both"/>
        <w:rPr>
          <w:sz w:val="26"/>
          <w:szCs w:val="26"/>
        </w:rPr>
      </w:pPr>
      <w:r w:rsidRPr="00E80BDC">
        <w:rPr>
          <w:sz w:val="26"/>
          <w:szCs w:val="26"/>
        </w:rPr>
        <w:t>Гордость, патриотизм, единство общества в региональном разрезе.</w:t>
      </w:r>
    </w:p>
    <w:p w:rsidR="00C70E58" w:rsidRPr="00E80BDC" w:rsidRDefault="00C70E58" w:rsidP="005769A0">
      <w:pPr>
        <w:pStyle w:val="Heading1"/>
        <w:spacing w:line="296" w:lineRule="exact"/>
        <w:rPr>
          <w:rFonts w:ascii="Times New Roman" w:hAnsi="Times New Roman" w:cs="Times New Roman"/>
          <w:b/>
          <w:sz w:val="26"/>
          <w:szCs w:val="26"/>
        </w:rPr>
      </w:pPr>
      <w:r w:rsidRPr="00E80BDC">
        <w:rPr>
          <w:rFonts w:ascii="Times New Roman" w:hAnsi="Times New Roman" w:cs="Times New Roman"/>
          <w:b/>
          <w:sz w:val="26"/>
          <w:szCs w:val="26"/>
        </w:rPr>
        <w:t>Требования к желательному качеству видеосъёмки:</w:t>
      </w:r>
    </w:p>
    <w:p w:rsidR="00C70E58" w:rsidRPr="00E80BDC" w:rsidRDefault="00C70E58" w:rsidP="005769A0">
      <w:pPr>
        <w:pStyle w:val="ListParagraph"/>
        <w:widowControl w:val="0"/>
        <w:numPr>
          <w:ilvl w:val="1"/>
          <w:numId w:val="22"/>
        </w:numPr>
        <w:tabs>
          <w:tab w:val="left" w:pos="921"/>
        </w:tabs>
        <w:autoSpaceDE w:val="0"/>
        <w:autoSpaceDN w:val="0"/>
        <w:spacing w:line="315" w:lineRule="exact"/>
        <w:ind w:hanging="361"/>
        <w:contextualSpacing w:val="0"/>
        <w:rPr>
          <w:sz w:val="26"/>
          <w:szCs w:val="26"/>
        </w:rPr>
      </w:pPr>
      <w:r w:rsidRPr="00E80BDC">
        <w:rPr>
          <w:sz w:val="26"/>
          <w:szCs w:val="26"/>
        </w:rPr>
        <w:t>стабильная фокусировка камеры</w:t>
      </w:r>
    </w:p>
    <w:p w:rsidR="00C70E58" w:rsidRPr="00E80BDC" w:rsidRDefault="00C70E58" w:rsidP="005769A0">
      <w:pPr>
        <w:pStyle w:val="ListParagraph"/>
        <w:widowControl w:val="0"/>
        <w:numPr>
          <w:ilvl w:val="1"/>
          <w:numId w:val="22"/>
        </w:numPr>
        <w:tabs>
          <w:tab w:val="left" w:pos="921"/>
        </w:tabs>
        <w:autoSpaceDE w:val="0"/>
        <w:autoSpaceDN w:val="0"/>
        <w:spacing w:line="318" w:lineRule="exact"/>
        <w:ind w:hanging="361"/>
        <w:contextualSpacing w:val="0"/>
        <w:rPr>
          <w:sz w:val="26"/>
          <w:szCs w:val="26"/>
        </w:rPr>
      </w:pPr>
      <w:r w:rsidRPr="00E80BDC">
        <w:rPr>
          <w:sz w:val="26"/>
          <w:szCs w:val="26"/>
        </w:rPr>
        <w:t>не выпадение из фокуса главного действующего лица</w:t>
      </w:r>
    </w:p>
    <w:p w:rsidR="00C70E58" w:rsidRPr="00E80BDC" w:rsidRDefault="00C70E58" w:rsidP="005769A0">
      <w:pPr>
        <w:pStyle w:val="ListParagraph"/>
        <w:widowControl w:val="0"/>
        <w:numPr>
          <w:ilvl w:val="1"/>
          <w:numId w:val="22"/>
        </w:numPr>
        <w:tabs>
          <w:tab w:val="left" w:pos="921"/>
        </w:tabs>
        <w:autoSpaceDE w:val="0"/>
        <w:autoSpaceDN w:val="0"/>
        <w:spacing w:line="318" w:lineRule="exact"/>
        <w:ind w:hanging="361"/>
        <w:contextualSpacing w:val="0"/>
        <w:rPr>
          <w:sz w:val="26"/>
          <w:szCs w:val="26"/>
        </w:rPr>
      </w:pPr>
      <w:r w:rsidRPr="00E80BDC">
        <w:rPr>
          <w:sz w:val="26"/>
          <w:szCs w:val="26"/>
        </w:rPr>
        <w:t>верно подобранный баланс белого на камере</w:t>
      </w:r>
    </w:p>
    <w:p w:rsidR="00C70E58" w:rsidRPr="00E80BDC" w:rsidRDefault="00C70E58" w:rsidP="005769A0">
      <w:pPr>
        <w:pStyle w:val="ListParagraph"/>
        <w:widowControl w:val="0"/>
        <w:numPr>
          <w:ilvl w:val="1"/>
          <w:numId w:val="22"/>
        </w:numPr>
        <w:tabs>
          <w:tab w:val="left" w:pos="921"/>
        </w:tabs>
        <w:autoSpaceDE w:val="0"/>
        <w:autoSpaceDN w:val="0"/>
        <w:spacing w:line="317" w:lineRule="exact"/>
        <w:ind w:hanging="361"/>
        <w:contextualSpacing w:val="0"/>
        <w:rPr>
          <w:sz w:val="26"/>
          <w:szCs w:val="26"/>
        </w:rPr>
      </w:pPr>
      <w:r w:rsidRPr="00E80BDC">
        <w:rPr>
          <w:sz w:val="26"/>
          <w:szCs w:val="26"/>
        </w:rPr>
        <w:t>безостановочная запись всего ролика (без склеек)</w:t>
      </w:r>
    </w:p>
    <w:p w:rsidR="00C70E58" w:rsidRPr="00E80BDC" w:rsidRDefault="00C70E58" w:rsidP="00B30268">
      <w:pPr>
        <w:pStyle w:val="ListParagraph"/>
        <w:widowControl w:val="0"/>
        <w:numPr>
          <w:ilvl w:val="1"/>
          <w:numId w:val="22"/>
        </w:numPr>
        <w:tabs>
          <w:tab w:val="left" w:pos="921"/>
        </w:tabs>
        <w:autoSpaceDE w:val="0"/>
        <w:autoSpaceDN w:val="0"/>
        <w:spacing w:line="318" w:lineRule="exact"/>
        <w:ind w:hanging="361"/>
        <w:contextualSpacing w:val="0"/>
        <w:rPr>
          <w:sz w:val="26"/>
          <w:szCs w:val="26"/>
        </w:rPr>
      </w:pPr>
      <w:r w:rsidRPr="00E80BDC">
        <w:rPr>
          <w:sz w:val="26"/>
          <w:szCs w:val="26"/>
        </w:rPr>
        <w:t>четкий, хорошо слышный звук</w:t>
      </w:r>
    </w:p>
    <w:p w:rsidR="00C70E58" w:rsidRPr="00E80BDC" w:rsidRDefault="00C70E58" w:rsidP="00B30268">
      <w:pPr>
        <w:pStyle w:val="Heading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0BDC">
        <w:rPr>
          <w:rFonts w:ascii="Times New Roman" w:hAnsi="Times New Roman" w:cs="Times New Roman"/>
          <w:b/>
          <w:sz w:val="26"/>
          <w:szCs w:val="26"/>
        </w:rPr>
        <w:t>Ролики и ссылки на сайт ПГ желательно также выкладывать в своих социальных сетях!</w:t>
      </w:r>
    </w:p>
    <w:sectPr w:rsidR="00C70E58" w:rsidRPr="00E80BDC" w:rsidSect="008A6CA3">
      <w:pgSz w:w="11906" w:h="16838"/>
      <w:pgMar w:top="709" w:right="73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E58" w:rsidRDefault="00C70E58">
      <w:r>
        <w:separator/>
      </w:r>
    </w:p>
  </w:endnote>
  <w:endnote w:type="continuationSeparator" w:id="1">
    <w:p w:rsidR="00C70E58" w:rsidRDefault="00C70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E58" w:rsidRDefault="00C70E58">
      <w:r>
        <w:separator/>
      </w:r>
    </w:p>
  </w:footnote>
  <w:footnote w:type="continuationSeparator" w:id="1">
    <w:p w:rsidR="00C70E58" w:rsidRDefault="00C70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1E8"/>
    <w:multiLevelType w:val="hybridMultilevel"/>
    <w:tmpl w:val="F06856DA"/>
    <w:lvl w:ilvl="0" w:tplc="6EEE033C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i w:val="0"/>
        <w:strike w:val="0"/>
        <w:color w:val="auto"/>
        <w:vertAlign w:val="baseline"/>
      </w:rPr>
    </w:lvl>
    <w:lvl w:ilvl="1" w:tplc="60F65362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45D09574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221CDBE6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C7CEA09A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C68CA2D0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7438F57E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8D6E54C4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3E9414A6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4287995"/>
    <w:multiLevelType w:val="multilevel"/>
    <w:tmpl w:val="5656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240310"/>
    <w:multiLevelType w:val="hybridMultilevel"/>
    <w:tmpl w:val="72662666"/>
    <w:lvl w:ilvl="0" w:tplc="7A8014FE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98C43214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BA76D306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27E62146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D7B265BC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7218A712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FAB23528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B866C89A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4E7AF948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">
    <w:nsid w:val="1F787B0C"/>
    <w:multiLevelType w:val="multilevel"/>
    <w:tmpl w:val="8ED64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C0150B"/>
    <w:multiLevelType w:val="hybridMultilevel"/>
    <w:tmpl w:val="0E8C86A6"/>
    <w:lvl w:ilvl="0" w:tplc="167A8BFA">
      <w:start w:val="1"/>
      <w:numFmt w:val="decimal"/>
      <w:lvlText w:val="%1)"/>
      <w:lvlJc w:val="left"/>
      <w:pPr>
        <w:ind w:left="200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D047860">
      <w:numFmt w:val="bullet"/>
      <w:lvlText w:val="•"/>
      <w:lvlJc w:val="left"/>
      <w:pPr>
        <w:ind w:left="1180" w:hanging="425"/>
      </w:pPr>
      <w:rPr>
        <w:rFonts w:hint="default"/>
      </w:rPr>
    </w:lvl>
    <w:lvl w:ilvl="2" w:tplc="5518CE16">
      <w:numFmt w:val="bullet"/>
      <w:lvlText w:val="•"/>
      <w:lvlJc w:val="left"/>
      <w:pPr>
        <w:ind w:left="2161" w:hanging="425"/>
      </w:pPr>
      <w:rPr>
        <w:rFonts w:hint="default"/>
      </w:rPr>
    </w:lvl>
    <w:lvl w:ilvl="3" w:tplc="CD829AC4">
      <w:numFmt w:val="bullet"/>
      <w:lvlText w:val="•"/>
      <w:lvlJc w:val="left"/>
      <w:pPr>
        <w:ind w:left="3141" w:hanging="425"/>
      </w:pPr>
      <w:rPr>
        <w:rFonts w:hint="default"/>
      </w:rPr>
    </w:lvl>
    <w:lvl w:ilvl="4" w:tplc="BEE87A28">
      <w:numFmt w:val="bullet"/>
      <w:lvlText w:val="•"/>
      <w:lvlJc w:val="left"/>
      <w:pPr>
        <w:ind w:left="4122" w:hanging="425"/>
      </w:pPr>
      <w:rPr>
        <w:rFonts w:hint="default"/>
      </w:rPr>
    </w:lvl>
    <w:lvl w:ilvl="5" w:tplc="ED686834">
      <w:numFmt w:val="bullet"/>
      <w:lvlText w:val="•"/>
      <w:lvlJc w:val="left"/>
      <w:pPr>
        <w:ind w:left="5103" w:hanging="425"/>
      </w:pPr>
      <w:rPr>
        <w:rFonts w:hint="default"/>
      </w:rPr>
    </w:lvl>
    <w:lvl w:ilvl="6" w:tplc="2DE62094">
      <w:numFmt w:val="bullet"/>
      <w:lvlText w:val="•"/>
      <w:lvlJc w:val="left"/>
      <w:pPr>
        <w:ind w:left="6083" w:hanging="425"/>
      </w:pPr>
      <w:rPr>
        <w:rFonts w:hint="default"/>
      </w:rPr>
    </w:lvl>
    <w:lvl w:ilvl="7" w:tplc="43185C86">
      <w:numFmt w:val="bullet"/>
      <w:lvlText w:val="•"/>
      <w:lvlJc w:val="left"/>
      <w:pPr>
        <w:ind w:left="7064" w:hanging="425"/>
      </w:pPr>
      <w:rPr>
        <w:rFonts w:hint="default"/>
      </w:rPr>
    </w:lvl>
    <w:lvl w:ilvl="8" w:tplc="D5A00DDE">
      <w:numFmt w:val="bullet"/>
      <w:lvlText w:val="•"/>
      <w:lvlJc w:val="left"/>
      <w:pPr>
        <w:ind w:left="8045" w:hanging="425"/>
      </w:pPr>
      <w:rPr>
        <w:rFonts w:hint="default"/>
      </w:rPr>
    </w:lvl>
  </w:abstractNum>
  <w:abstractNum w:abstractNumId="5">
    <w:nsid w:val="265C4F2E"/>
    <w:multiLevelType w:val="hybridMultilevel"/>
    <w:tmpl w:val="9B84B172"/>
    <w:lvl w:ilvl="0" w:tplc="DBB40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6"/>
        <w:szCs w:val="26"/>
      </w:rPr>
    </w:lvl>
    <w:lvl w:ilvl="1" w:tplc="94784C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1861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804C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6C44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AA68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B2B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58D5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DA5B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E31C53"/>
    <w:multiLevelType w:val="hybridMultilevel"/>
    <w:tmpl w:val="BD4EE4AA"/>
    <w:lvl w:ilvl="0" w:tplc="133C24D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  <w:vertAlign w:val="baseline"/>
      </w:rPr>
    </w:lvl>
    <w:lvl w:ilvl="1" w:tplc="DC38FA3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C36546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39EFA2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C4EC35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B04F01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39AE1B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862F9C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2E0035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E442DDF"/>
    <w:multiLevelType w:val="hybridMultilevel"/>
    <w:tmpl w:val="6A0CC982"/>
    <w:lvl w:ilvl="0" w:tplc="37BCB22C">
      <w:start w:val="1"/>
      <w:numFmt w:val="decimal"/>
      <w:lvlText w:val="%1."/>
      <w:lvlJc w:val="left"/>
      <w:pPr>
        <w:ind w:left="627" w:hanging="428"/>
      </w:pPr>
      <w:rPr>
        <w:rFonts w:ascii="Times New Roman" w:eastAsia="Times New Roman" w:hAnsi="Times New Roman" w:cs="Times New Roman" w:hint="default"/>
        <w:i w:val="0"/>
        <w:iCs/>
        <w:w w:val="99"/>
        <w:sz w:val="26"/>
        <w:szCs w:val="26"/>
      </w:rPr>
    </w:lvl>
    <w:lvl w:ilvl="1" w:tplc="6C7E80B4">
      <w:numFmt w:val="bullet"/>
      <w:lvlText w:val=""/>
      <w:lvlJc w:val="left"/>
      <w:pPr>
        <w:ind w:left="920" w:hanging="360"/>
      </w:pPr>
      <w:rPr>
        <w:rFonts w:ascii="Symbol" w:eastAsia="Times New Roman" w:hAnsi="Symbol" w:hint="default"/>
        <w:w w:val="99"/>
        <w:sz w:val="26"/>
      </w:rPr>
    </w:lvl>
    <w:lvl w:ilvl="2" w:tplc="DF008858">
      <w:numFmt w:val="bullet"/>
      <w:lvlText w:val="•"/>
      <w:lvlJc w:val="left"/>
      <w:pPr>
        <w:ind w:left="1929" w:hanging="360"/>
      </w:pPr>
      <w:rPr>
        <w:rFonts w:hint="default"/>
      </w:rPr>
    </w:lvl>
    <w:lvl w:ilvl="3" w:tplc="153E3428"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5C082E0E"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3ABEDEEC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99501FEA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D6D8D95E"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A5ECE8FA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8">
    <w:nsid w:val="35AC343C"/>
    <w:multiLevelType w:val="hybridMultilevel"/>
    <w:tmpl w:val="3946BAD4"/>
    <w:lvl w:ilvl="0" w:tplc="E264A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0AB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D4E6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F9089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5067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CD8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56BD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4A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234D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7D4910"/>
    <w:multiLevelType w:val="hybridMultilevel"/>
    <w:tmpl w:val="61BCBD7E"/>
    <w:lvl w:ilvl="0" w:tplc="139A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7C4E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84F5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C413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2806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2A66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D289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E820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1CF5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1BE58BE"/>
    <w:multiLevelType w:val="hybridMultilevel"/>
    <w:tmpl w:val="8A74E520"/>
    <w:lvl w:ilvl="0" w:tplc="91840A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F1AAE3C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AD52A81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638608C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5A109A0A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FEF8F6E6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7B8E6B28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C0E5FD8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48F2C4F0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8B09FD"/>
    <w:multiLevelType w:val="hybridMultilevel"/>
    <w:tmpl w:val="BE1A66CE"/>
    <w:lvl w:ilvl="0" w:tplc="720A5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CE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41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E7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C1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CD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4E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62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4D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A3B53"/>
    <w:multiLevelType w:val="hybridMultilevel"/>
    <w:tmpl w:val="5CC2F634"/>
    <w:lvl w:ilvl="0" w:tplc="DCF6591A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BF06CC42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969A0814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30929E04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8A1260BC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9774C818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B3A8AA1E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19456CC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4F586844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13">
    <w:nsid w:val="5D3501C1"/>
    <w:multiLevelType w:val="hybridMultilevel"/>
    <w:tmpl w:val="08447AD2"/>
    <w:lvl w:ilvl="0" w:tplc="5C9AE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B1ECF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6662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1EFD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EADD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E6B7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0A6A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28E9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6A82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4A52D5"/>
    <w:multiLevelType w:val="hybridMultilevel"/>
    <w:tmpl w:val="ED7C56E8"/>
    <w:lvl w:ilvl="0" w:tplc="82BCE3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CB0626F0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FCE7F9A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D68C2FD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D5A0EB86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A403916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5656AF0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3222500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3522CDA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BFD1C94"/>
    <w:multiLevelType w:val="hybridMultilevel"/>
    <w:tmpl w:val="446E7C46"/>
    <w:lvl w:ilvl="0" w:tplc="13948B7E">
      <w:start w:val="1"/>
      <w:numFmt w:val="decimal"/>
      <w:lvlText w:val="%1."/>
      <w:lvlJc w:val="left"/>
      <w:pPr>
        <w:ind w:left="1260" w:hanging="360"/>
      </w:pPr>
      <w:rPr>
        <w:rFonts w:cs="Times New Roman"/>
        <w:i w:val="0"/>
        <w:sz w:val="26"/>
        <w:szCs w:val="26"/>
      </w:rPr>
    </w:lvl>
    <w:lvl w:ilvl="1" w:tplc="EF3425E4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5224418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D86055A6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46AA5DA2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8F44BCAC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B3E26FD8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52225E10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934F2B4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6E3406C8"/>
    <w:multiLevelType w:val="hybridMultilevel"/>
    <w:tmpl w:val="CF52397C"/>
    <w:lvl w:ilvl="0" w:tplc="BEA2ED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0BAAF8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783BD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0E229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D8A17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D6F9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AD263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78442E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054A9A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6F5808"/>
    <w:multiLevelType w:val="multilevel"/>
    <w:tmpl w:val="C1DC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FA3DD1"/>
    <w:multiLevelType w:val="hybridMultilevel"/>
    <w:tmpl w:val="BDDE89AA"/>
    <w:lvl w:ilvl="0" w:tplc="C6EE4DB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C5C3038"/>
    <w:multiLevelType w:val="hybridMultilevel"/>
    <w:tmpl w:val="0A0CF0F4"/>
    <w:lvl w:ilvl="0" w:tplc="47C0228E">
      <w:start w:val="1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FA92505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A746B06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962F7A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7EA205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99AD5C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F08B9A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A4AB5DC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D5264E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F052A8D"/>
    <w:multiLevelType w:val="hybridMultilevel"/>
    <w:tmpl w:val="3FCE4006"/>
    <w:lvl w:ilvl="0" w:tplc="A1221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6"/>
        <w:szCs w:val="26"/>
        <w:vertAlign w:val="baseline"/>
      </w:rPr>
    </w:lvl>
    <w:lvl w:ilvl="1" w:tplc="16B0CF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6E29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DAE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6CA0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44D0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D633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5AD8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9201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2"/>
  </w:num>
  <w:num w:numId="9">
    <w:abstractNumId w:val="15"/>
  </w:num>
  <w:num w:numId="10">
    <w:abstractNumId w:val="16"/>
  </w:num>
  <w:num w:numId="11">
    <w:abstractNumId w:val="5"/>
  </w:num>
  <w:num w:numId="12">
    <w:abstractNumId w:val="14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17"/>
  </w:num>
  <w:num w:numId="19">
    <w:abstractNumId w:val="1"/>
  </w:num>
  <w:num w:numId="20">
    <w:abstractNumId w:val="18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EF4"/>
    <w:rsid w:val="000664A6"/>
    <w:rsid w:val="000E3293"/>
    <w:rsid w:val="001E549E"/>
    <w:rsid w:val="00225CE9"/>
    <w:rsid w:val="00305923"/>
    <w:rsid w:val="00362EF4"/>
    <w:rsid w:val="003E337A"/>
    <w:rsid w:val="004A300B"/>
    <w:rsid w:val="004B06F4"/>
    <w:rsid w:val="005769A0"/>
    <w:rsid w:val="005B23F2"/>
    <w:rsid w:val="00602CFD"/>
    <w:rsid w:val="006C3DA5"/>
    <w:rsid w:val="006F266F"/>
    <w:rsid w:val="007015E7"/>
    <w:rsid w:val="00732D8F"/>
    <w:rsid w:val="007530CA"/>
    <w:rsid w:val="00757394"/>
    <w:rsid w:val="00854D65"/>
    <w:rsid w:val="008A6CA3"/>
    <w:rsid w:val="008D7892"/>
    <w:rsid w:val="008F7FD8"/>
    <w:rsid w:val="00943D99"/>
    <w:rsid w:val="0095376B"/>
    <w:rsid w:val="009634D2"/>
    <w:rsid w:val="00A46AA5"/>
    <w:rsid w:val="00A63990"/>
    <w:rsid w:val="00B269EA"/>
    <w:rsid w:val="00B30268"/>
    <w:rsid w:val="00B84390"/>
    <w:rsid w:val="00BC1A6D"/>
    <w:rsid w:val="00C53B67"/>
    <w:rsid w:val="00C70E58"/>
    <w:rsid w:val="00C87CE5"/>
    <w:rsid w:val="00CF1A22"/>
    <w:rsid w:val="00E80BDC"/>
    <w:rsid w:val="00EA0A2C"/>
    <w:rsid w:val="00EF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A6C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6CA3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6CA3"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6CA3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6CA3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6CA3"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6CA3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6CA3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6CA3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6CA3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6CA3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6CA3"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6CA3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A6CA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A6CA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A6CA3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A6CA3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A6CA3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A6CA3"/>
    <w:rPr>
      <w:rFonts w:ascii="Arial" w:eastAsia="Times New Roman" w:hAnsi="Arial" w:cs="Arial"/>
      <w:i/>
      <w:iCs/>
      <w:sz w:val="21"/>
      <w:szCs w:val="21"/>
    </w:rPr>
  </w:style>
  <w:style w:type="character" w:customStyle="1" w:styleId="EndnoteTextChar">
    <w:name w:val="Endnote Text Char"/>
    <w:uiPriority w:val="99"/>
    <w:rsid w:val="008A6CA3"/>
    <w:rPr>
      <w:sz w:val="20"/>
    </w:rPr>
  </w:style>
  <w:style w:type="paragraph" w:styleId="NoSpacing">
    <w:name w:val="No Spacing"/>
    <w:uiPriority w:val="99"/>
    <w:qFormat/>
    <w:rsid w:val="008A6CA3"/>
  </w:style>
  <w:style w:type="paragraph" w:styleId="Title">
    <w:name w:val="Title"/>
    <w:basedOn w:val="Normal"/>
    <w:next w:val="Normal"/>
    <w:link w:val="TitleChar"/>
    <w:uiPriority w:val="99"/>
    <w:qFormat/>
    <w:rsid w:val="008A6CA3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8A6CA3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8A6CA3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8A6CA3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8A6CA3"/>
    <w:pPr>
      <w:ind w:left="720" w:right="720"/>
    </w:pPr>
    <w:rPr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8A6CA3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A6CA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A6CA3"/>
    <w:rPr>
      <w:i/>
    </w:rPr>
  </w:style>
  <w:style w:type="paragraph" w:styleId="Header">
    <w:name w:val="header"/>
    <w:basedOn w:val="Normal"/>
    <w:link w:val="HeaderChar"/>
    <w:uiPriority w:val="99"/>
    <w:rsid w:val="008A6CA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6CA3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8A6CA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CA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8A6CA3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8A6CA3"/>
  </w:style>
  <w:style w:type="table" w:styleId="TableGrid">
    <w:name w:val="Table Grid"/>
    <w:basedOn w:val="TableNormal"/>
    <w:uiPriority w:val="99"/>
    <w:rsid w:val="008A6C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8A6CA3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8A6CA3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FFFFF" w:fill="F2F2F2"/>
      </w:tcPr>
    </w:tblStylePr>
    <w:tblStylePr w:type="band1Horz">
      <w:rPr>
        <w:rFonts w:cs="Times New Roman"/>
      </w:rPr>
      <w:tblPr/>
      <w:tcPr>
        <w:shd w:val="clear" w:color="FFFFFF" w:fill="F2F2F2"/>
      </w:tcPr>
    </w:tblStylePr>
  </w:style>
  <w:style w:type="table" w:customStyle="1" w:styleId="PlainTable2">
    <w:name w:val="Plain Table 2"/>
    <w:uiPriority w:val="99"/>
    <w:rsid w:val="008A6CA3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">
    <w:name w:val="Grid Table 3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">
    <w:name w:val="Grid Table 4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">
    <w:name w:val="Grid Table 5 Dark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FFFF" w:fill="000000"/>
      </w:tcPr>
    </w:tblStylePr>
    <w:tblStylePr w:type="band1Vert">
      <w:rPr>
        <w:rFonts w:cs="Times New Roman"/>
      </w:rPr>
      <w:tblPr/>
      <w:tcPr>
        <w:shd w:val="clear" w:color="FFFFFF" w:fill="8A8A8A"/>
      </w:tcPr>
    </w:tblStylePr>
    <w:tblStylePr w:type="band1Horz">
      <w:rPr>
        <w:rFonts w:cs="Times New Roman"/>
      </w:rPr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FFFF" w:fill="4F81BD"/>
      </w:tcPr>
    </w:tblStylePr>
    <w:tblStylePr w:type="band1Vert">
      <w:rPr>
        <w:rFonts w:cs="Times New Roman"/>
      </w:rPr>
      <w:tblPr/>
      <w:tcPr>
        <w:shd w:val="clear" w:color="FFFFFF" w:fill="AEC4E0"/>
      </w:tcPr>
    </w:tblStylePr>
    <w:tblStylePr w:type="band1Horz">
      <w:rPr>
        <w:rFonts w:cs="Times New Roman"/>
      </w:rPr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FFFF" w:fill="C0504D"/>
      </w:tcPr>
    </w:tblStylePr>
    <w:tblStylePr w:type="band1Vert">
      <w:rPr>
        <w:rFonts w:cs="Times New Roman"/>
      </w:rPr>
      <w:tblPr/>
      <w:tcPr>
        <w:shd w:val="clear" w:color="FFFFFF" w:fill="E2AEAD"/>
      </w:tcPr>
    </w:tblStylePr>
    <w:tblStylePr w:type="band1Horz">
      <w:rPr>
        <w:rFonts w:cs="Times New Roman"/>
      </w:rPr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FFFF" w:fill="9BBB59"/>
      </w:tcPr>
    </w:tblStylePr>
    <w:tblStylePr w:type="band1Vert">
      <w:rPr>
        <w:rFonts w:cs="Times New Roman"/>
      </w:rPr>
      <w:tblPr/>
      <w:tcPr>
        <w:shd w:val="clear" w:color="FFFFFF" w:fill="D0DFB2"/>
      </w:tcPr>
    </w:tblStylePr>
    <w:tblStylePr w:type="band1Horz">
      <w:rPr>
        <w:rFonts w:cs="Times New Roman"/>
      </w:rPr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FFFF" w:fill="8064A2"/>
      </w:tcPr>
    </w:tblStylePr>
    <w:tblStylePr w:type="band1Vert">
      <w:rPr>
        <w:rFonts w:cs="Times New Roman"/>
      </w:rPr>
      <w:tblPr/>
      <w:tcPr>
        <w:shd w:val="clear" w:color="FFFFFF" w:fill="C4B7D4"/>
      </w:tcPr>
    </w:tblStylePr>
    <w:tblStylePr w:type="band1Horz">
      <w:rPr>
        <w:rFonts w:cs="Times New Roman"/>
      </w:rPr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FFFF" w:fill="4BACC6"/>
      </w:tcPr>
    </w:tblStylePr>
    <w:tblStylePr w:type="band1Vert">
      <w:rPr>
        <w:rFonts w:cs="Times New Roman"/>
      </w:rPr>
      <w:tblPr/>
      <w:tcPr>
        <w:shd w:val="clear" w:color="FFFFFF" w:fill="ACD8E4"/>
      </w:tcPr>
    </w:tblStylePr>
    <w:tblStylePr w:type="band1Horz">
      <w:rPr>
        <w:rFonts w:cs="Times New Roman"/>
      </w:rPr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FFFF" w:fill="F79646"/>
      </w:tcPr>
    </w:tblStylePr>
    <w:tblStylePr w:type="band1Vert">
      <w:rPr>
        <w:rFonts w:cs="Times New Roman"/>
      </w:rPr>
      <w:tblPr/>
      <w:tcPr>
        <w:shd w:val="clear" w:color="FFFFFF" w:fill="FBCEAA"/>
      </w:tcPr>
    </w:tblStylePr>
    <w:tblStylePr w:type="band1Horz">
      <w:rPr>
        <w:rFonts w:cs="Times New Roman"/>
      </w:rPr>
      <w:tblPr/>
      <w:tcPr>
        <w:shd w:val="clear" w:color="FFFFFF" w:fill="FBCEAA"/>
      </w:tcPr>
    </w:tblStylePr>
  </w:style>
  <w:style w:type="table" w:customStyle="1" w:styleId="GridTable6Colorful">
    <w:name w:val="Grid Table 6 Colorful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FFFFFF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FFFFFF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99695"/>
      </w:r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FFFFF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ABB59"/>
      </w:rPr>
    </w:tblStylePr>
    <w:tblStylePr w:type="firstCol">
      <w:rPr>
        <w:rFonts w:cs="Times New Roman"/>
        <w:b/>
        <w:color w:val="9ABB59"/>
      </w:rPr>
    </w:tblStylePr>
    <w:tblStylePr w:type="lastCol">
      <w:rPr>
        <w:rFonts w:cs="Times New Roman"/>
        <w:b/>
        <w:color w:val="9ABB59"/>
      </w:rPr>
    </w:tblStylePr>
    <w:tblStylePr w:type="band1Vert">
      <w:rPr>
        <w:rFonts w:cs="Times New Roman"/>
      </w:rPr>
      <w:tblPr/>
      <w:tcPr>
        <w:shd w:val="clear" w:color="FFFFFF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6"/>
      </w:r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FFFFFF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FFFFF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FFFFF" w:fill="FDE9D8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">
    <w:name w:val="Grid Table 7 Colorful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FDE9D8"/>
      </w:tcPr>
    </w:tblStylePr>
    <w:tblStylePr w:type="band1Horz">
      <w:rPr>
        <w:rFonts w:ascii="Arial" w:hAnsi="Arial" w:cs="Times New Roman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 w:cs="Times New Roman"/>
        <w:color w:val="B15407"/>
        <w:sz w:val="22"/>
      </w:rPr>
    </w:tblStylePr>
  </w:style>
  <w:style w:type="table" w:customStyle="1" w:styleId="ListTable1Light">
    <w:name w:val="List Table 1 Light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FFFF" w:fill="BFBFBF"/>
      </w:tcPr>
    </w:tblStylePr>
    <w:tblStylePr w:type="band1Horz">
      <w:rPr>
        <w:rFonts w:cs="Times New Roman"/>
      </w:rPr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FFFF" w:fill="D2DFEE"/>
      </w:tcPr>
    </w:tblStylePr>
    <w:tblStylePr w:type="band1Horz">
      <w:rPr>
        <w:rFonts w:cs="Times New Roman"/>
      </w:rPr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FFFF" w:fill="EFD2D2"/>
      </w:tcPr>
    </w:tblStylePr>
    <w:tblStylePr w:type="band1Horz">
      <w:rPr>
        <w:rFonts w:cs="Times New Roman"/>
      </w:rPr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FFFF" w:fill="E5EED5"/>
      </w:tcPr>
    </w:tblStylePr>
    <w:tblStylePr w:type="band1Horz">
      <w:rPr>
        <w:rFonts w:cs="Times New Roman"/>
      </w:rPr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FFFF" w:fill="DFD8E7"/>
      </w:tcPr>
    </w:tblStylePr>
    <w:tblStylePr w:type="band1Horz">
      <w:rPr>
        <w:rFonts w:cs="Times New Roman"/>
      </w:rPr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FFFF" w:fill="D1EAF0"/>
      </w:tcPr>
    </w:tblStylePr>
    <w:tblStylePr w:type="band1Horz">
      <w:rPr>
        <w:rFonts w:cs="Times New Roman"/>
      </w:rPr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FFFF" w:fill="FDE4D0"/>
      </w:tcPr>
    </w:tblStylePr>
    <w:tblStylePr w:type="band1Horz">
      <w:rPr>
        <w:rFonts w:cs="Times New Roman"/>
      </w:rPr>
      <w:tblPr/>
      <w:tcPr>
        <w:shd w:val="clear" w:color="FFFFFF" w:fill="FDE4D0"/>
      </w:tcPr>
    </w:tblStylePr>
  </w:style>
  <w:style w:type="table" w:customStyle="1" w:styleId="ListTable2">
    <w:name w:val="List Table 2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">
    <w:name w:val="List Table 3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">
    <w:name w:val="List Table 5 Dark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ListTable6Colorful">
    <w:name w:val="List Table 6 Colorful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FFFFF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1"/>
      </w:rPr>
    </w:tblStylePr>
    <w:tblStylePr w:type="lastCol">
      <w:rPr>
        <w:rFonts w:cs="Times New Roman"/>
        <w:b/>
        <w:color w:val="2A4A71"/>
      </w:rPr>
    </w:tblStylePr>
    <w:tblStylePr w:type="band1Vert">
      <w:rPr>
        <w:rFonts w:cs="Times New Roman"/>
      </w:rPr>
      <w:tblPr/>
      <w:tcPr>
        <w:shd w:val="clear" w:color="FFFFFF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FFFFF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3D69B"/>
      </w:rPr>
    </w:tblStylePr>
    <w:tblStylePr w:type="lastCol">
      <w:rPr>
        <w:rFonts w:cs="Times New Roman"/>
        <w:b/>
        <w:color w:val="C3D69B"/>
      </w:rPr>
    </w:tblStylePr>
    <w:tblStylePr w:type="band1Vert">
      <w:rPr>
        <w:rFonts w:cs="Times New Roman"/>
      </w:rPr>
      <w:tblPr/>
      <w:tcPr>
        <w:shd w:val="clear" w:color="FFFFFF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FFFFFF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CDC"/>
      </w:rPr>
    </w:tblStylePr>
    <w:tblStylePr w:type="lastCol">
      <w:rPr>
        <w:rFonts w:cs="Times New Roman"/>
        <w:b/>
        <w:color w:val="92CCDC"/>
      </w:rPr>
    </w:tblStylePr>
    <w:tblStylePr w:type="band1Vert">
      <w:rPr>
        <w:rFonts w:cs="Times New Roman"/>
      </w:rPr>
      <w:tblPr/>
      <w:tcPr>
        <w:shd w:val="clear" w:color="FFFFFF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C090"/>
      </w:rPr>
    </w:tblStylePr>
    <w:tblStylePr w:type="lastCol">
      <w:rPr>
        <w:rFonts w:cs="Times New Roman"/>
        <w:b/>
        <w:color w:val="FAC090"/>
      </w:rPr>
    </w:tblStylePr>
    <w:tblStylePr w:type="band1Vert">
      <w:rPr>
        <w:rFonts w:cs="Times New Roman"/>
      </w:rPr>
      <w:tblPr/>
      <w:tcPr>
        <w:shd w:val="clear" w:color="FFFFFF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stTable7Colorful">
    <w:name w:val="List Table 7 Colorful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Times New Roman"/>
      </w:rPr>
      <w:tblPr/>
      <w:tcPr>
        <w:shd w:val="clear" w:color="FFFFFF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ned-Accent">
    <w:name w:val="Lined - Accent"/>
    <w:uiPriority w:val="99"/>
    <w:rsid w:val="008A6CA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uiPriority w:val="99"/>
    <w:rsid w:val="008A6CA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uiPriority w:val="99"/>
    <w:rsid w:val="008A6CA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uiPriority w:val="99"/>
    <w:rsid w:val="008A6CA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uiPriority w:val="99"/>
    <w:rsid w:val="008A6CA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uiPriority w:val="99"/>
    <w:rsid w:val="008A6CA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uiPriority w:val="99"/>
    <w:rsid w:val="008A6CA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uiPriority w:val="99"/>
    <w:rsid w:val="008A6CA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uiPriority w:val="99"/>
    <w:rsid w:val="008A6CA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uiPriority w:val="99"/>
    <w:rsid w:val="008A6CA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uiPriority w:val="99"/>
    <w:rsid w:val="008A6CA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uiPriority w:val="99"/>
    <w:rsid w:val="008A6CA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uiPriority w:val="99"/>
    <w:rsid w:val="008A6CA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uiPriority w:val="99"/>
    <w:rsid w:val="008A6CA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8A6C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basedOn w:val="DefaultParagraphFont"/>
    <w:uiPriority w:val="99"/>
    <w:rsid w:val="008A6CA3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rsid w:val="008A6CA3"/>
    <w:rPr>
      <w:sz w:val="18"/>
    </w:rPr>
  </w:style>
  <w:style w:type="paragraph" w:styleId="TOC1">
    <w:name w:val="toc 1"/>
    <w:basedOn w:val="Normal"/>
    <w:next w:val="Normal"/>
    <w:uiPriority w:val="99"/>
    <w:rsid w:val="008A6CA3"/>
    <w:pPr>
      <w:spacing w:after="57"/>
    </w:pPr>
  </w:style>
  <w:style w:type="paragraph" w:styleId="TOC2">
    <w:name w:val="toc 2"/>
    <w:basedOn w:val="Normal"/>
    <w:next w:val="Normal"/>
    <w:uiPriority w:val="99"/>
    <w:rsid w:val="008A6CA3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8A6CA3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8A6CA3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8A6CA3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8A6CA3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8A6CA3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8A6CA3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8A6CA3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8A6CA3"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A6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07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8A6CA3"/>
    <w:pPr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7E07"/>
    <w:rPr>
      <w:sz w:val="24"/>
      <w:szCs w:val="24"/>
    </w:rPr>
  </w:style>
  <w:style w:type="paragraph" w:styleId="EndnoteText">
    <w:name w:val="endnote text"/>
    <w:basedOn w:val="Normal"/>
    <w:link w:val="EndnoteTextChar1"/>
    <w:uiPriority w:val="99"/>
    <w:rsid w:val="008A6CA3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8A6CA3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8A6CA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8A6CA3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8A6CA3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A6CA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A6C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8A6C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6C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A6CA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A6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A6CA3"/>
    <w:rPr>
      <w:b/>
      <w:bCs/>
    </w:rPr>
  </w:style>
  <w:style w:type="paragraph" w:styleId="NormalWeb">
    <w:name w:val="Normal (Web)"/>
    <w:basedOn w:val="Normal"/>
    <w:uiPriority w:val="99"/>
    <w:rsid w:val="008A6CA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8A6C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A6CA3"/>
    <w:rPr>
      <w:rFonts w:cs="Times New Roman"/>
      <w:sz w:val="24"/>
      <w:szCs w:val="24"/>
    </w:rPr>
  </w:style>
  <w:style w:type="paragraph" w:customStyle="1" w:styleId="a">
    <w:name w:val="текст сноски"/>
    <w:uiPriority w:val="99"/>
    <w:rsid w:val="00A46AA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708</Words>
  <Characters>4039</Characters>
  <Application>Microsoft Office Outlook</Application>
  <DocSecurity>0</DocSecurity>
  <Lines>0</Lines>
  <Paragraphs>0</Paragraphs>
  <ScaleCrop>false</ScaleCrop>
  <Company>"Единая Россия"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IT</dc:creator>
  <cp:keywords/>
  <dc:description/>
  <cp:lastModifiedBy>idm</cp:lastModifiedBy>
  <cp:revision>2</cp:revision>
  <cp:lastPrinted>2021-03-24T06:59:00Z</cp:lastPrinted>
  <dcterms:created xsi:type="dcterms:W3CDTF">2021-03-24T07:02:00Z</dcterms:created>
  <dcterms:modified xsi:type="dcterms:W3CDTF">2021-03-24T07:02:00Z</dcterms:modified>
</cp:coreProperties>
</file>